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right="-54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Keep this document updated and distributed to any key stakeholders who may participate in social media during a crisis (including natural disasters, public health emergencies, safety incidents). </w:t>
      </w:r>
      <w:r w:rsidDel="00000000" w:rsidR="00000000" w:rsidRPr="00000000">
        <w:rPr>
          <w:i w:val="1"/>
          <w:sz w:val="20"/>
          <w:szCs w:val="20"/>
          <w:rtl w:val="0"/>
        </w:rPr>
        <w:t xml:space="preserve">It provides crucial preparation information and standard action steps we rely on to control this process and share accurate information quickly.</w:t>
      </w:r>
    </w:p>
    <w:p w:rsidR="00000000" w:rsidDel="00000000" w:rsidP="00000000" w:rsidRDefault="00000000" w:rsidRPr="00000000" w14:paraId="00000002">
      <w:pPr>
        <w:ind w:left="-540" w:right="-54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-54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right="-5235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Crisis Communication Team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-5235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75.0" w:type="dxa"/>
              <w:jc w:val="left"/>
              <w:tblBorders>
                <w:top w:color="cccccc" w:space="0" w:sz="8" w:val="single"/>
                <w:left w:color="cccccc" w:space="0" w:sz="8" w:val="single"/>
                <w:bottom w:color="cccccc" w:space="0" w:sz="8" w:val="single"/>
                <w:right w:color="cccccc" w:space="0" w:sz="8" w:val="single"/>
                <w:insideH w:color="cccccc" w:space="0" w:sz="8" w:val="single"/>
                <w:insideV w:color="cccccc" w:space="0" w:sz="8" w:val="single"/>
              </w:tblBorders>
              <w:tblLayout w:type="fixed"/>
              <w:tblLook w:val="0600"/>
            </w:tblPr>
            <w:tblGrid>
              <w:gridCol w:w="3358.3333333333335"/>
              <w:gridCol w:w="3358.3333333333335"/>
              <w:gridCol w:w="3358.3333333333335"/>
              <w:tblGridChange w:id="0">
                <w:tblGrid>
                  <w:gridCol w:w="3358.3333333333335"/>
                  <w:gridCol w:w="3358.3333333333335"/>
                  <w:gridCol w:w="3358.33333333333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widowControl w:val="0"/>
                    <w:ind w:right="-540"/>
                    <w:rPr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Full Name, Title</w:t>
                  </w:r>
                </w:p>
                <w:p w:rsidR="00000000" w:rsidDel="00000000" w:rsidP="00000000" w:rsidRDefault="00000000" w:rsidRPr="00000000" w14:paraId="00000006">
                  <w:pPr>
                    <w:widowControl w:val="0"/>
                    <w:ind w:right="-540"/>
                    <w:rPr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Phone: Home, Cell</w:t>
                  </w:r>
                </w:p>
                <w:p w:rsidR="00000000" w:rsidDel="00000000" w:rsidP="00000000" w:rsidRDefault="00000000" w:rsidRPr="00000000" w14:paraId="00000007">
                  <w:pPr>
                    <w:widowControl w:val="0"/>
                    <w:ind w:right="-540"/>
                    <w:rPr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Email:</w:t>
                  </w:r>
                </w:p>
                <w:p w:rsidR="00000000" w:rsidDel="00000000" w:rsidP="00000000" w:rsidRDefault="00000000" w:rsidRPr="00000000" w14:paraId="00000008">
                  <w:pPr>
                    <w:widowControl w:val="0"/>
                    <w:ind w:right="-540"/>
                    <w:rPr>
                      <w:b w:val="1"/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Social media handles: 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widowControl w:val="0"/>
                    <w:ind w:right="-540"/>
                    <w:rPr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Full Name, Title</w:t>
                  </w:r>
                </w:p>
                <w:p w:rsidR="00000000" w:rsidDel="00000000" w:rsidP="00000000" w:rsidRDefault="00000000" w:rsidRPr="00000000" w14:paraId="0000000A">
                  <w:pPr>
                    <w:widowControl w:val="0"/>
                    <w:ind w:right="-540"/>
                    <w:rPr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Phone: Home, Cell</w:t>
                  </w:r>
                </w:p>
                <w:p w:rsidR="00000000" w:rsidDel="00000000" w:rsidP="00000000" w:rsidRDefault="00000000" w:rsidRPr="00000000" w14:paraId="0000000B">
                  <w:pPr>
                    <w:widowControl w:val="0"/>
                    <w:ind w:right="-540"/>
                    <w:rPr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Email:</w:t>
                  </w:r>
                </w:p>
                <w:p w:rsidR="00000000" w:rsidDel="00000000" w:rsidP="00000000" w:rsidRDefault="00000000" w:rsidRPr="00000000" w14:paraId="0000000C">
                  <w:pPr>
                    <w:widowControl w:val="0"/>
                    <w:ind w:right="-540"/>
                    <w:rPr>
                      <w:b w:val="1"/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Social media handles: 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ind w:right="-540"/>
                    <w:rPr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Full Name, Title</w:t>
                  </w:r>
                </w:p>
                <w:p w:rsidR="00000000" w:rsidDel="00000000" w:rsidP="00000000" w:rsidRDefault="00000000" w:rsidRPr="00000000" w14:paraId="0000000E">
                  <w:pPr>
                    <w:widowControl w:val="0"/>
                    <w:ind w:right="-540"/>
                    <w:rPr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Phone: Home, Cell</w:t>
                  </w:r>
                </w:p>
                <w:p w:rsidR="00000000" w:rsidDel="00000000" w:rsidP="00000000" w:rsidRDefault="00000000" w:rsidRPr="00000000" w14:paraId="0000000F">
                  <w:pPr>
                    <w:widowControl w:val="0"/>
                    <w:ind w:right="-540"/>
                    <w:rPr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Email:</w:t>
                  </w:r>
                </w:p>
                <w:p w:rsidR="00000000" w:rsidDel="00000000" w:rsidP="00000000" w:rsidRDefault="00000000" w:rsidRPr="00000000" w14:paraId="00000010">
                  <w:pPr>
                    <w:widowControl w:val="0"/>
                    <w:ind w:right="-540"/>
                    <w:rPr>
                      <w:b w:val="1"/>
                      <w:color w:val="434343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434343"/>
                      <w:sz w:val="20"/>
                      <w:szCs w:val="20"/>
                      <w:rtl w:val="0"/>
                    </w:rPr>
                    <w:t xml:space="preserve">Social media handles: 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Add any notes here about the crisis communications team.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-540" w:right="-540" w:firstLine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left"/>
        <w:tblInd w:w="-54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5145"/>
        <w:gridCol w:w="5160"/>
        <w:tblGridChange w:id="0">
          <w:tblGrid>
            <w:gridCol w:w="514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4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Key Stakeholders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4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4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Full Name, Title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4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Phone numbers: Home, Cell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4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Email addresses: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4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Social media handles: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4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right="-54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Full Name, Title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ind w:right="-54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Phone numbers: Home, Cell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right="-54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Email addresses: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right="-54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Social media handles: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right="-54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right="-54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Full Name, Title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right="-54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Phone numbers: Home, Cell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right="-54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Email addresses: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ind w:right="-54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Social media handles: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right="-54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right="-54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Key Social Accounts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-540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ind w:right="-54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Website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: [URL]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ind w:right="-540"/>
              <w:rPr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LinkedIn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: [URL]</w:t>
              <w:br w:type="textWrapping"/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Facebook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: [URL]</w:t>
              <w:br w:type="textWrapping"/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Instagram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: [URL]</w:t>
              <w:tab/>
              <w:br w:type="textWrapping"/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X/Twitter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: [URL]</w:t>
              <w:br w:type="textWrapping"/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Threads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: [URL]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9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Action Checklist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Adjust the steps below to fit your internal procedures and approval flow.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75.0" w:type="dxa"/>
              <w:jc w:val="left"/>
              <w:tblBorders>
                <w:top w:color="b7b7b7" w:space="0" w:sz="8" w:val="single"/>
                <w:left w:color="b7b7b7" w:space="0" w:sz="8" w:val="single"/>
                <w:bottom w:color="b7b7b7" w:space="0" w:sz="8" w:val="single"/>
                <w:right w:color="b7b7b7" w:space="0" w:sz="8" w:val="single"/>
                <w:insideH w:color="b7b7b7" w:space="0" w:sz="8" w:val="single"/>
                <w:insideV w:color="b7b7b7" w:space="0" w:sz="8" w:val="single"/>
              </w:tblBorders>
              <w:tblLayout w:type="fixed"/>
              <w:tblLook w:val="0600"/>
            </w:tblPr>
            <w:tblGrid>
              <w:gridCol w:w="1995"/>
              <w:gridCol w:w="1995"/>
              <w:gridCol w:w="1935"/>
              <w:gridCol w:w="2055"/>
              <w:gridCol w:w="1995"/>
              <w:tblGridChange w:id="0">
                <w:tblGrid>
                  <w:gridCol w:w="1995"/>
                  <w:gridCol w:w="1995"/>
                  <w:gridCol w:w="1935"/>
                  <w:gridCol w:w="2055"/>
                  <w:gridCol w:w="19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Verify Information</w:t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90" w:right="0" w:hanging="180"/>
                    <w:jc w:val="center"/>
                    <w:rPr>
                      <w:sz w:val="18"/>
                      <w:szCs w:val="18"/>
                      <w:u w:val="no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Check sources</w:t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90" w:right="0" w:hanging="180"/>
                    <w:jc w:val="center"/>
                    <w:rPr>
                      <w:sz w:val="18"/>
                      <w:szCs w:val="18"/>
                      <w:u w:val="no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Confirm data</w:t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90" w:right="0" w:hanging="180"/>
                    <w:jc w:val="center"/>
                    <w:rPr>
                      <w:sz w:val="18"/>
                      <w:szCs w:val="18"/>
                      <w:u w:val="no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Compose initial post(s)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Notify Stakeholders</w:t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Seek input</w:t>
                  </w:r>
                </w:p>
                <w:p w:rsidR="00000000" w:rsidDel="00000000" w:rsidP="00000000" w:rsidRDefault="00000000" w:rsidRPr="00000000" w14:paraId="00000032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Coordinate message and timing</w:t>
                  </w:r>
                </w:p>
                <w:p w:rsidR="00000000" w:rsidDel="00000000" w:rsidP="00000000" w:rsidRDefault="00000000" w:rsidRPr="00000000" w14:paraId="00000033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Get approval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Release Information</w:t>
                  </w:r>
                </w:p>
                <w:p w:rsidR="00000000" w:rsidDel="00000000" w:rsidP="00000000" w:rsidRDefault="00000000" w:rsidRPr="00000000" w14:paraId="00000035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Post across</w:t>
                    <w:br w:type="textWrapping"/>
                    <w:t xml:space="preserve">social platforms</w:t>
                  </w:r>
                </w:p>
                <w:p w:rsidR="00000000" w:rsidDel="00000000" w:rsidP="00000000" w:rsidRDefault="00000000" w:rsidRPr="00000000" w14:paraId="00000036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Update partner organizations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Monitor Public Response</w:t>
                  </w:r>
                </w:p>
                <w:p w:rsidR="00000000" w:rsidDel="00000000" w:rsidP="00000000" w:rsidRDefault="00000000" w:rsidRPr="00000000" w14:paraId="00000038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Monitor across</w:t>
                    <w:br w:type="textWrapping"/>
                    <w:t xml:space="preserve">social platforms</w:t>
                  </w:r>
                </w:p>
                <w:p w:rsidR="00000000" w:rsidDel="00000000" w:rsidP="00000000" w:rsidRDefault="00000000" w:rsidRPr="00000000" w14:paraId="00000039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Confirm data</w:t>
                  </w:r>
                </w:p>
                <w:p w:rsidR="00000000" w:rsidDel="00000000" w:rsidP="00000000" w:rsidRDefault="00000000" w:rsidRPr="00000000" w14:paraId="0000003A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Compose post(s)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Schedule Updates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Revisit data, events and other updates on a regular cadence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Schedule updates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Add additional approval flow and contact information here.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Style w:val="Heading2"/>
        <w:spacing w:after="0" w:before="0" w:line="240" w:lineRule="auto"/>
        <w:ind w:left="-540" w:right="-540" w:firstLine="0"/>
        <w:rPr/>
      </w:pPr>
      <w:bookmarkStart w:colFirst="0" w:colLast="0" w:name="_92kq7nevul0t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spacing w:after="0" w:before="0" w:line="240" w:lineRule="auto"/>
        <w:ind w:left="-540" w:right="-540" w:firstLine="0"/>
        <w:rPr>
          <w:sz w:val="2"/>
          <w:szCs w:val="2"/>
        </w:rPr>
      </w:pPr>
      <w:bookmarkStart w:colFirst="0" w:colLast="0" w:name="_d637czlh9fj8" w:id="1"/>
      <w:bookmarkEnd w:id="1"/>
      <w:r w:rsidDel="00000000" w:rsidR="00000000" w:rsidRPr="00000000">
        <w:rPr>
          <w:rtl w:val="0"/>
        </w:rPr>
      </w:r>
    </w:p>
    <w:tbl>
      <w:tblPr>
        <w:tblStyle w:val="Table6"/>
        <w:tblW w:w="1029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Organization Boilerplate &amp; Hashtags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Add a short 1-2 sentence description and/or a shortlist of important facts/figures to use regularly in social media.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Key quotable data to share: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Key Hashtags: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#hashtag1  #hashtag2   #hastag3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spacing w:after="0" w:before="0" w:line="240" w:lineRule="auto"/>
        <w:ind w:left="-540" w:right="-540" w:firstLine="0"/>
        <w:rPr/>
      </w:pPr>
      <w:bookmarkStart w:colFirst="0" w:colLast="0" w:name="_3rj8k6bthi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spacing w:after="0" w:before="0" w:line="240" w:lineRule="auto"/>
        <w:ind w:left="-540" w:right="-540" w:firstLine="0"/>
        <w:rPr>
          <w:sz w:val="2"/>
          <w:szCs w:val="2"/>
        </w:rPr>
      </w:pPr>
      <w:bookmarkStart w:colFirst="0" w:colLast="0" w:name="_3giyc5ggcvcn" w:id="3"/>
      <w:bookmarkEnd w:id="3"/>
      <w:r w:rsidDel="00000000" w:rsidR="00000000" w:rsidRPr="00000000">
        <w:rPr>
          <w:rtl w:val="0"/>
        </w:rPr>
      </w:r>
    </w:p>
    <w:tbl>
      <w:tblPr>
        <w:tblStyle w:val="Table7"/>
        <w:tblW w:w="1029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Background Statements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Add predefined messages tailored for different types of crises (natural disasters, public health emergencies, etc.) that can be quickly adapted and released.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Flood emergency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Fire emergency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Civil unrest emergency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Style w:val="Heading2"/>
        <w:spacing w:after="0" w:before="0" w:line="240" w:lineRule="auto"/>
        <w:ind w:left="-540" w:right="-540" w:firstLine="0"/>
        <w:rPr/>
      </w:pPr>
      <w:bookmarkStart w:colFirst="0" w:colLast="0" w:name="_fwpgboqhhx0o" w:id="4"/>
      <w:bookmarkEnd w:id="4"/>
      <w:r w:rsidDel="00000000" w:rsidR="00000000" w:rsidRPr="00000000">
        <w:rPr>
          <w:rtl w:val="0"/>
        </w:rPr>
      </w:r>
    </w:p>
    <w:tbl>
      <w:tblPr>
        <w:tblStyle w:val="Table8"/>
        <w:tblW w:w="1029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Quotable Resources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Add l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inks to official websites, apps, or documents where the public can find more detailed information and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assistance. Include external partners if applicable (e.g., local emergency services, neighboring jurisdictions).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Where possible, collect images of QR codes that can be shared for direct access to emergency services or apps.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Link 1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Brief description for use in social media</w:t>
              <w:br w:type="textWrapping"/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Link 2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Brief description for use in social media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ind w:left="-540" w:right="-54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ind w:left="-630" w:right="-540" w:firstLine="0"/>
      <w:rPr/>
    </w:pPr>
    <w:r w:rsidDel="00000000" w:rsidR="00000000" w:rsidRPr="00000000">
      <w:rPr/>
      <w:drawing>
        <wp:inline distB="114300" distT="114300" distL="114300" distR="114300">
          <wp:extent cx="1169365" cy="31301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365" cy="3130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Style w:val="Heading1"/>
      <w:spacing w:before="0" w:lineRule="auto"/>
      <w:ind w:left="-540" w:right="-540" w:firstLine="0"/>
      <w:rPr/>
    </w:pPr>
    <w:bookmarkStart w:colFirst="0" w:colLast="0" w:name="_cq2kh71bp2i4" w:id="5"/>
    <w:bookmarkEnd w:id="5"/>
    <w:r w:rsidDel="00000000" w:rsidR="00000000" w:rsidRPr="00000000">
      <w:rPr>
        <w:b w:val="1"/>
        <w:rtl w:val="0"/>
      </w:rPr>
      <w:t xml:space="preserve">SOCIAL MEDIA STAKEHOLDER PLAN</w:t>
      <w:br w:type="textWrapping"/>
    </w:r>
    <w:r w:rsidDel="00000000" w:rsidR="00000000" w:rsidRPr="00000000">
      <w:rPr>
        <w:b w:val="1"/>
        <w:sz w:val="22"/>
        <w:szCs w:val="22"/>
        <w:rtl w:val="0"/>
      </w:rPr>
      <w:t xml:space="preserve">[NAME OF ORGANIZATION]</w:t>
    </w:r>
    <w:r w:rsidDel="00000000" w:rsidR="00000000" w:rsidRPr="00000000">
      <w:rPr>
        <w:b w:val="1"/>
        <w:sz w:val="20"/>
        <w:szCs w:val="20"/>
        <w:rtl w:val="0"/>
      </w:rPr>
      <w:br w:type="textWrapping"/>
    </w:r>
    <w:r w:rsidDel="00000000" w:rsidR="00000000" w:rsidRPr="00000000">
      <w:rPr>
        <w:b w:val="1"/>
        <w:i w:val="1"/>
        <w:sz w:val="18"/>
        <w:szCs w:val="18"/>
        <w:rtl w:val="0"/>
      </w:rPr>
      <w:t xml:space="preserve">UPDATED: 1/1/24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